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69C" w:rsidRPr="00AE53B5" w:rsidRDefault="003B169C" w:rsidP="003B169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 Light" w:hAnsi="Calibri Light" w:cs="Calibri Light"/>
          <w:b/>
          <w:lang w:eastAsia="pl-PL"/>
        </w:rPr>
      </w:pPr>
      <w:r w:rsidRPr="00AE53B5">
        <w:rPr>
          <w:rFonts w:ascii="Calibri Light" w:hAnsi="Calibri Light" w:cs="Calibri Light"/>
          <w:b/>
          <w:lang w:eastAsia="pl-PL"/>
        </w:rPr>
        <w:t>INSTRUKCJA PRAKTYKI ZAWODOWEJ IV</w:t>
      </w:r>
    </w:p>
    <w:p w:rsidR="003B169C" w:rsidRPr="00AE53B5" w:rsidRDefault="003B169C" w:rsidP="003B169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 Light" w:hAnsi="Calibri Light" w:cs="Calibri Light"/>
          <w:b/>
          <w:lang w:eastAsia="pl-PL"/>
        </w:rPr>
      </w:pPr>
      <w:r w:rsidRPr="00AE53B5">
        <w:rPr>
          <w:rFonts w:ascii="Calibri Light" w:hAnsi="Calibri Light" w:cs="Calibri Light"/>
          <w:b/>
          <w:lang w:eastAsia="pl-PL"/>
        </w:rPr>
        <w:t xml:space="preserve">(w odniesieniu do grupy zajęć D. Przygotowanie dydaktyczne dla nauczania </w:t>
      </w:r>
      <w:r w:rsidRPr="00AE53B5">
        <w:rPr>
          <w:rFonts w:ascii="Calibri Light" w:hAnsi="Calibri Light" w:cs="Calibri Light"/>
          <w:b/>
          <w:lang w:eastAsia="pl-PL"/>
        </w:rPr>
        <w:br/>
        <w:t xml:space="preserve">pierwszego przedmiotu </w:t>
      </w:r>
    </w:p>
    <w:p w:rsidR="003B169C" w:rsidRPr="00AE53B5" w:rsidRDefault="003B169C" w:rsidP="003B169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AE53B5">
        <w:rPr>
          <w:rFonts w:ascii="Calibri Light" w:hAnsi="Calibri Light" w:cs="Calibri Light"/>
          <w:b/>
          <w:bCs/>
          <w:lang w:eastAsia="pl-PL"/>
        </w:rPr>
        <w:t>Dla studentów dwuletnich studiów magisterskich (II stopnia)</w:t>
      </w:r>
      <w:r w:rsidR="00D13914">
        <w:rPr>
          <w:rFonts w:ascii="Calibri Light" w:hAnsi="Calibri Light" w:cs="Calibri Light"/>
          <w:b/>
          <w:bCs/>
          <w:lang w:eastAsia="pl-PL"/>
        </w:rPr>
        <w:t xml:space="preserve"> kierunku Edukacja artystyczna w zakresie sztuki muzycznej,</w:t>
      </w:r>
      <w:r w:rsidRPr="00AE53B5">
        <w:rPr>
          <w:rFonts w:ascii="Calibri Light" w:hAnsi="Calibri Light" w:cs="Calibri Light"/>
          <w:b/>
          <w:bCs/>
          <w:lang w:eastAsia="pl-PL"/>
        </w:rPr>
        <w:t xml:space="preserve"> odbywających praktykę zawodową ciągłą w szkole ponadpodstawowej</w:t>
      </w:r>
      <w:r w:rsidR="00D81D38">
        <w:rPr>
          <w:rFonts w:ascii="Calibri Light" w:hAnsi="Calibri Light" w:cs="Calibri Light"/>
          <w:b/>
          <w:bCs/>
          <w:lang w:eastAsia="pl-PL"/>
        </w:rPr>
        <w:t>)</w:t>
      </w:r>
    </w:p>
    <w:p w:rsidR="003B169C" w:rsidRPr="00AE53B5" w:rsidRDefault="003B169C" w:rsidP="003B169C">
      <w:pPr>
        <w:jc w:val="both"/>
        <w:rPr>
          <w:rFonts w:cs="Calibri"/>
          <w:b/>
        </w:rPr>
      </w:pPr>
    </w:p>
    <w:p w:rsidR="003B169C" w:rsidRPr="00AE53B5" w:rsidRDefault="003B169C" w:rsidP="003B169C">
      <w:pPr>
        <w:pStyle w:val="Akapitzlist1"/>
        <w:numPr>
          <w:ilvl w:val="2"/>
          <w:numId w:val="4"/>
        </w:numPr>
        <w:jc w:val="both"/>
        <w:rPr>
          <w:rFonts w:cs="Calibri"/>
          <w:b/>
        </w:rPr>
      </w:pPr>
      <w:r w:rsidRPr="00AE53B5">
        <w:rPr>
          <w:rFonts w:cs="Calibri"/>
          <w:b/>
        </w:rPr>
        <w:t>Informacje wstępne:</w:t>
      </w:r>
    </w:p>
    <w:p w:rsidR="003B169C" w:rsidRPr="00AE53B5" w:rsidRDefault="003B169C" w:rsidP="003B169C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AE53B5">
        <w:rPr>
          <w:rFonts w:cs="Calibri"/>
        </w:rPr>
        <w:t>Zgodnie z przyjętym programem studiów, w oparciu o standard kształcenia przygotowujący do wykonywania zawodu nauczyciela oraz regulamin praktyk obowiązujący w Uczelni, student zobowiązany jest do odbycia:</w:t>
      </w:r>
    </w:p>
    <w:p w:rsidR="003B169C" w:rsidRPr="00AE53B5" w:rsidRDefault="003B169C" w:rsidP="003B169C">
      <w:pPr>
        <w:pStyle w:val="Akapitzlist1"/>
        <w:numPr>
          <w:ilvl w:val="0"/>
          <w:numId w:val="6"/>
        </w:numPr>
        <w:jc w:val="both"/>
        <w:rPr>
          <w:rFonts w:cs="Calibri"/>
        </w:rPr>
      </w:pPr>
      <w:r w:rsidRPr="00AE53B5">
        <w:rPr>
          <w:rFonts w:cs="Calibri"/>
          <w:b/>
        </w:rPr>
        <w:t>ćwiczeń metodycznych w szkole (praktyki dydaktycznej śródrocznej)</w:t>
      </w:r>
      <w:r w:rsidRPr="00AE53B5">
        <w:rPr>
          <w:rFonts w:cs="Calibri"/>
        </w:rPr>
        <w:t xml:space="preserve"> – w wymiarze 30 godzin;</w:t>
      </w:r>
    </w:p>
    <w:p w:rsidR="003B169C" w:rsidRPr="00AE53B5" w:rsidRDefault="003B169C" w:rsidP="003B169C">
      <w:pPr>
        <w:pStyle w:val="Akapitzlist1"/>
        <w:numPr>
          <w:ilvl w:val="0"/>
          <w:numId w:val="6"/>
        </w:numPr>
        <w:jc w:val="both"/>
        <w:rPr>
          <w:rFonts w:cs="Calibri"/>
        </w:rPr>
      </w:pPr>
      <w:r w:rsidRPr="00AE53B5">
        <w:rPr>
          <w:rFonts w:cs="Calibri"/>
          <w:b/>
        </w:rPr>
        <w:t>praktyki dydaktycznej ciągłej</w:t>
      </w:r>
      <w:r w:rsidRPr="00AE53B5">
        <w:rPr>
          <w:rFonts w:cs="Calibri"/>
        </w:rPr>
        <w:t xml:space="preserve"> – w wymiarze 60 godzin (3 tygodnie).</w:t>
      </w:r>
    </w:p>
    <w:p w:rsidR="003B169C" w:rsidRPr="00AE53B5" w:rsidRDefault="003B169C" w:rsidP="003B169C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AE53B5">
        <w:rPr>
          <w:rFonts w:cs="Calibri"/>
          <w:b/>
        </w:rPr>
        <w:t>Praktyka śródroczna</w:t>
      </w:r>
      <w:r w:rsidRPr="00AE53B5">
        <w:rPr>
          <w:rFonts w:cs="Calibri"/>
        </w:rPr>
        <w:t xml:space="preserve"> odbywa się w ciągu roku akademickiego jako element zajęć z dydaktyki przedmiotowej w semestrze 2 – w szkole ponadpodstawowej, przy udziale nauczyciela akademickiego, nauczyciela przedmiotu w szkole oraz grupy studentów.</w:t>
      </w:r>
    </w:p>
    <w:p w:rsidR="003B169C" w:rsidRPr="00AE53B5" w:rsidRDefault="003B169C" w:rsidP="003B169C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AE53B5">
        <w:rPr>
          <w:rFonts w:cs="Calibri"/>
          <w:b/>
        </w:rPr>
        <w:t>Praktyka ciągła</w:t>
      </w:r>
      <w:r w:rsidRPr="00AE53B5">
        <w:rPr>
          <w:rFonts w:cs="Calibri"/>
        </w:rPr>
        <w:t xml:space="preserve"> realizowana jest w październiku w semestrze 3 – w szkole ponadpodstawowej w oparciu o uczelniane skierowanie na praktykę.</w:t>
      </w:r>
    </w:p>
    <w:p w:rsidR="003B169C" w:rsidRPr="00AE53B5" w:rsidRDefault="003B169C" w:rsidP="003B169C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AE53B5">
        <w:rPr>
          <w:rFonts w:cs="Calibri"/>
        </w:rPr>
        <w:t xml:space="preserve">Podczas realizacji </w:t>
      </w:r>
      <w:r w:rsidRPr="00AE53B5">
        <w:rPr>
          <w:rFonts w:cs="Calibri"/>
          <w:b/>
        </w:rPr>
        <w:t>praktyki ciągłej</w:t>
      </w:r>
      <w:r w:rsidRPr="00AE53B5">
        <w:rPr>
          <w:rFonts w:cs="Calibri"/>
        </w:rPr>
        <w:t xml:space="preserve"> studenta obowiązuje 4-godzinny dzień pracy.</w:t>
      </w:r>
    </w:p>
    <w:p w:rsidR="003B169C" w:rsidRPr="00AE53B5" w:rsidRDefault="003B169C" w:rsidP="003B169C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AE53B5">
        <w:rPr>
          <w:rFonts w:cs="Calibri"/>
        </w:rPr>
        <w:t>Praktyki stanowią integralną część procesu dydaktycznego i równorzędnie z innymi zajęciami objętymi planem studiów podlegają obowiązkowemu zaliczeniu.</w:t>
      </w:r>
    </w:p>
    <w:p w:rsidR="003B169C" w:rsidRPr="00AE53B5" w:rsidRDefault="003B169C" w:rsidP="003B169C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AE53B5">
        <w:rPr>
          <w:rFonts w:eastAsia="SimSun" w:cs="Calibri"/>
          <w:kern w:val="2"/>
          <w:lang w:eastAsia="zh-CN" w:bidi="hi-IN"/>
        </w:rPr>
        <w:t xml:space="preserve">Praktyki mogą odbywać się w szkołach ponadpodstawowych spełniających kryteria umożliwiające praktykantom realizację wyszczególnionych poniżej efektów uczenia się. Powinny dysponować odpowiednim zapleczem lokalowym oraz pedagogiczno-dydaktycznym. Szkoły zapewniają praktykantom dostęp do odpowiednio uposażonych pracowni przedmiotowych (pomoce dydaktyczne, w tym multimedia), a w przypadku praktyk śródrocznych pomieszczenia, w którym możliwe będzie przeanalizowanie hospitowanej czy prowadzonej przez studentów lekcji.   </w:t>
      </w:r>
    </w:p>
    <w:p w:rsidR="003B169C" w:rsidRPr="00AE53B5" w:rsidRDefault="003B169C" w:rsidP="003B169C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AE53B5">
        <w:rPr>
          <w:rFonts w:cs="Calibri"/>
        </w:rPr>
        <w:t>Z ramienia szkoły praktykantami opiekują się wyznaczeni przez dyrektora szkoły nauczyciele. Opiekunem może zostać nauczyciel w stopniu mianowanym, posiadający uprawnienia do nauczania danego przedmiotu.</w:t>
      </w:r>
    </w:p>
    <w:p w:rsidR="003B169C" w:rsidRPr="00AE53B5" w:rsidRDefault="003B169C" w:rsidP="003B169C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AE53B5">
        <w:rPr>
          <w:rFonts w:cs="Calibri"/>
        </w:rPr>
        <w:t>Z ramienia Uczelni praktykantami opiekują się wyznaczeni nauczyciele akademiccy.</w:t>
      </w:r>
    </w:p>
    <w:p w:rsidR="003B169C" w:rsidRPr="00AE53B5" w:rsidRDefault="003B169C" w:rsidP="003B169C">
      <w:pPr>
        <w:pStyle w:val="Akapitzlist1"/>
        <w:ind w:left="1440"/>
        <w:jc w:val="both"/>
        <w:rPr>
          <w:rFonts w:cs="Calibri"/>
        </w:rPr>
      </w:pPr>
    </w:p>
    <w:p w:rsidR="003B169C" w:rsidRPr="00AE53B5" w:rsidRDefault="003B169C" w:rsidP="003B169C">
      <w:pPr>
        <w:pStyle w:val="Akapitzlist1"/>
        <w:numPr>
          <w:ilvl w:val="2"/>
          <w:numId w:val="4"/>
        </w:numPr>
        <w:jc w:val="both"/>
        <w:rPr>
          <w:rFonts w:cs="Calibri"/>
          <w:b/>
        </w:rPr>
      </w:pPr>
      <w:r w:rsidRPr="00AE53B5">
        <w:rPr>
          <w:rFonts w:cs="Calibri"/>
          <w:b/>
        </w:rPr>
        <w:t>Cele praktyki:</w:t>
      </w:r>
    </w:p>
    <w:p w:rsidR="003B169C" w:rsidRPr="00AE53B5" w:rsidRDefault="003B169C" w:rsidP="003B169C">
      <w:pPr>
        <w:pStyle w:val="Akapitzlist1"/>
        <w:numPr>
          <w:ilvl w:val="0"/>
          <w:numId w:val="7"/>
        </w:numPr>
        <w:jc w:val="both"/>
        <w:rPr>
          <w:rFonts w:cs="Calibri"/>
        </w:rPr>
      </w:pPr>
      <w:r w:rsidRPr="00AE53B5">
        <w:rPr>
          <w:rFonts w:cs="Calibri"/>
        </w:rPr>
        <w:t xml:space="preserve">Zapoznanie się studenta z organizacją pracy szkoły, warsztatem pracy nauczyciela, formami oraz metodami nauczania i wychowania. </w:t>
      </w:r>
    </w:p>
    <w:p w:rsidR="003B169C" w:rsidRPr="00AE53B5" w:rsidRDefault="003B169C" w:rsidP="003B169C">
      <w:pPr>
        <w:pStyle w:val="Akapitzlist1"/>
        <w:numPr>
          <w:ilvl w:val="0"/>
          <w:numId w:val="7"/>
        </w:numPr>
        <w:jc w:val="both"/>
        <w:rPr>
          <w:rFonts w:cs="Calibri"/>
        </w:rPr>
      </w:pPr>
      <w:r w:rsidRPr="00AE53B5">
        <w:rPr>
          <w:rFonts w:cs="Calibri"/>
        </w:rPr>
        <w:t>Kształtowanie i rozwój umiejętności dydaktyczno-wychowawczych studenta w bezpośrednim kontakcie z uczniami.</w:t>
      </w:r>
    </w:p>
    <w:p w:rsidR="003B169C" w:rsidRPr="00AE53B5" w:rsidRDefault="003B169C" w:rsidP="003B169C">
      <w:pPr>
        <w:pStyle w:val="Akapitzlist1"/>
        <w:numPr>
          <w:ilvl w:val="0"/>
          <w:numId w:val="7"/>
        </w:numPr>
        <w:jc w:val="both"/>
        <w:rPr>
          <w:rFonts w:cs="Calibri"/>
        </w:rPr>
      </w:pPr>
      <w:r w:rsidRPr="00AE53B5">
        <w:rPr>
          <w:rFonts w:cs="Calibri"/>
        </w:rPr>
        <w:t>Weryfikacja przez studenta własnych predyspozycji do wykonywania zawodu.</w:t>
      </w:r>
    </w:p>
    <w:p w:rsidR="003B169C" w:rsidRPr="00AE53B5" w:rsidRDefault="003B169C" w:rsidP="003B169C">
      <w:pPr>
        <w:pStyle w:val="Akapitzlist1"/>
        <w:ind w:left="1440"/>
        <w:jc w:val="both"/>
        <w:rPr>
          <w:rFonts w:cs="Calibri"/>
        </w:rPr>
      </w:pPr>
    </w:p>
    <w:p w:rsidR="003B169C" w:rsidRPr="00AE53B5" w:rsidRDefault="003B169C" w:rsidP="003B169C">
      <w:pPr>
        <w:pStyle w:val="Akapitzlist1"/>
        <w:numPr>
          <w:ilvl w:val="2"/>
          <w:numId w:val="4"/>
        </w:numPr>
        <w:jc w:val="both"/>
        <w:rPr>
          <w:rFonts w:cs="Calibri"/>
          <w:b/>
        </w:rPr>
      </w:pPr>
      <w:r w:rsidRPr="00AE53B5">
        <w:rPr>
          <w:rFonts w:cs="Calibri"/>
          <w:b/>
        </w:rPr>
        <w:t>Efekty uczenia się zgodnie ze standardem kształcenia przygotowującego do wykonywania zawodu nauczyciela:</w:t>
      </w:r>
    </w:p>
    <w:p w:rsidR="003B169C" w:rsidRPr="00AE53B5" w:rsidRDefault="003B169C" w:rsidP="003B169C">
      <w:pPr>
        <w:pStyle w:val="Akapitzlist1"/>
        <w:numPr>
          <w:ilvl w:val="0"/>
          <w:numId w:val="8"/>
        </w:numPr>
        <w:jc w:val="both"/>
        <w:rPr>
          <w:rFonts w:cs="Calibri"/>
        </w:rPr>
      </w:pPr>
      <w:r w:rsidRPr="00AE53B5">
        <w:rPr>
          <w:rFonts w:cs="Calibri"/>
        </w:rPr>
        <w:t>W zakresie wiedzy absolwent zna i rozumie:</w:t>
      </w:r>
    </w:p>
    <w:p w:rsidR="003B169C" w:rsidRPr="00AE53B5" w:rsidRDefault="003B169C" w:rsidP="003B169C">
      <w:pPr>
        <w:pStyle w:val="Akapitzlist1"/>
        <w:numPr>
          <w:ilvl w:val="0"/>
          <w:numId w:val="9"/>
        </w:numPr>
        <w:jc w:val="both"/>
        <w:rPr>
          <w:rFonts w:cs="Calibri"/>
        </w:rPr>
      </w:pPr>
      <w:r w:rsidRPr="00AE53B5">
        <w:rPr>
          <w:rFonts w:cs="Calibri"/>
        </w:rPr>
        <w:lastRenderedPageBreak/>
        <w:t>D.2/E.2.W1. zadania dydaktyczne realizowane przez szkołę lub placówkę systemu oświaty;</w:t>
      </w:r>
    </w:p>
    <w:p w:rsidR="003B169C" w:rsidRPr="00AE53B5" w:rsidRDefault="003B169C" w:rsidP="003B169C">
      <w:pPr>
        <w:pStyle w:val="Akapitzlist1"/>
        <w:numPr>
          <w:ilvl w:val="0"/>
          <w:numId w:val="9"/>
        </w:numPr>
        <w:jc w:val="both"/>
        <w:rPr>
          <w:rFonts w:cs="Calibri"/>
        </w:rPr>
      </w:pPr>
      <w:r w:rsidRPr="00AE53B5">
        <w:rPr>
          <w:rFonts w:cs="Calibri"/>
        </w:rPr>
        <w:t>D.2/E.2.W2. sposób funkcjonowania oraz organizację pracy dydaktycznej szkoły lub placówki systemu oświaty;</w:t>
      </w:r>
    </w:p>
    <w:p w:rsidR="003B169C" w:rsidRPr="00AE53B5" w:rsidRDefault="003B169C" w:rsidP="003B169C">
      <w:pPr>
        <w:pStyle w:val="Akapitzlist1"/>
        <w:numPr>
          <w:ilvl w:val="0"/>
          <w:numId w:val="9"/>
        </w:numPr>
        <w:jc w:val="both"/>
        <w:rPr>
          <w:rFonts w:cs="Calibri"/>
        </w:rPr>
      </w:pPr>
      <w:r w:rsidRPr="00AE53B5">
        <w:rPr>
          <w:rFonts w:cs="Calibri"/>
        </w:rPr>
        <w:t>D.2/E.2.W3. rodzaje dokumentacji działalności dydaktycznej prowadzonej w szkole lub placówce systemu oświaty.</w:t>
      </w:r>
    </w:p>
    <w:p w:rsidR="003B169C" w:rsidRPr="00AE53B5" w:rsidRDefault="003B169C" w:rsidP="003B169C">
      <w:pPr>
        <w:pStyle w:val="Akapitzlist1"/>
        <w:numPr>
          <w:ilvl w:val="0"/>
          <w:numId w:val="8"/>
        </w:numPr>
        <w:jc w:val="both"/>
        <w:rPr>
          <w:rFonts w:cs="Calibri"/>
        </w:rPr>
      </w:pPr>
      <w:r w:rsidRPr="00AE53B5">
        <w:rPr>
          <w:rFonts w:cs="Calibri"/>
        </w:rPr>
        <w:t>W zakresie umiejętności absolwent potrafi:</w:t>
      </w:r>
    </w:p>
    <w:p w:rsidR="003B169C" w:rsidRPr="00AE53B5" w:rsidRDefault="003B169C" w:rsidP="003B169C">
      <w:pPr>
        <w:pStyle w:val="Akapitzlist1"/>
        <w:numPr>
          <w:ilvl w:val="0"/>
          <w:numId w:val="10"/>
        </w:numPr>
        <w:jc w:val="both"/>
        <w:rPr>
          <w:rFonts w:cs="Calibri"/>
        </w:rPr>
      </w:pPr>
      <w:r w:rsidRPr="00AE53B5">
        <w:rPr>
          <w:rFonts w:cs="Calibri"/>
        </w:rPr>
        <w:t>D.2/E.2.U1.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domowej;</w:t>
      </w:r>
    </w:p>
    <w:p w:rsidR="003B169C" w:rsidRPr="00AE53B5" w:rsidRDefault="003B169C" w:rsidP="003B169C">
      <w:pPr>
        <w:pStyle w:val="Akapitzlist1"/>
        <w:numPr>
          <w:ilvl w:val="0"/>
          <w:numId w:val="10"/>
        </w:numPr>
        <w:jc w:val="both"/>
        <w:rPr>
          <w:rFonts w:cs="Calibri"/>
        </w:rPr>
      </w:pPr>
      <w:r w:rsidRPr="00AE53B5">
        <w:rPr>
          <w:rFonts w:cs="Calibri"/>
        </w:rPr>
        <w:t>D.2/E.2.U2. zaplanować i przeprowadzić pod nadzorem opiekuna praktyk zawodowych serię lekcji lub zajęć;</w:t>
      </w:r>
    </w:p>
    <w:p w:rsidR="003B169C" w:rsidRPr="00AE53B5" w:rsidRDefault="003B169C" w:rsidP="003B169C">
      <w:pPr>
        <w:pStyle w:val="Akapitzlist1"/>
        <w:numPr>
          <w:ilvl w:val="0"/>
          <w:numId w:val="10"/>
        </w:numPr>
        <w:jc w:val="both"/>
        <w:rPr>
          <w:rFonts w:cs="Calibri"/>
        </w:rPr>
      </w:pPr>
      <w:r w:rsidRPr="00AE53B5">
        <w:rPr>
          <w:rFonts w:cs="Calibri"/>
        </w:rPr>
        <w:t>D.2/E.2.U3. analizować, przy pomocy opiekuna praktyk zawodowych oraz nauczycieli akademickich prowadzących zajęcia w zakresie przygotowania psychologiczno-pedagogicznego, sytuacje i zdarzenia pedagogiczne zaobserwowane lub doświadczone w czasie praktyk.</w:t>
      </w:r>
    </w:p>
    <w:p w:rsidR="003B169C" w:rsidRPr="00AE53B5" w:rsidRDefault="003B169C" w:rsidP="003B169C">
      <w:pPr>
        <w:pStyle w:val="Akapitzlist1"/>
        <w:numPr>
          <w:ilvl w:val="0"/>
          <w:numId w:val="8"/>
        </w:numPr>
        <w:jc w:val="both"/>
        <w:rPr>
          <w:rFonts w:cs="Calibri"/>
        </w:rPr>
      </w:pPr>
      <w:r w:rsidRPr="00AE53B5">
        <w:rPr>
          <w:rFonts w:cs="Calibri"/>
        </w:rPr>
        <w:t>W zakresie kompetencji społecznych absolwent jest gotów do:</w:t>
      </w:r>
    </w:p>
    <w:p w:rsidR="003B169C" w:rsidRPr="00AE53B5" w:rsidRDefault="003B169C" w:rsidP="003B169C">
      <w:pPr>
        <w:pStyle w:val="Akapitzlist1"/>
        <w:numPr>
          <w:ilvl w:val="0"/>
          <w:numId w:val="11"/>
        </w:numPr>
        <w:jc w:val="both"/>
        <w:rPr>
          <w:rFonts w:cs="Calibri"/>
        </w:rPr>
      </w:pPr>
      <w:r w:rsidRPr="00AE53B5">
        <w:rPr>
          <w:rFonts w:cs="Calibri"/>
        </w:rPr>
        <w:t>D.2/E.2.K1. skutecznego współdziałania z opiekunem praktyk zawodowych i nauczycielami w celu poszerzania swojej wiedzy dydaktycznej oraz rozwijania umiejętności wychowawczych.</w:t>
      </w:r>
    </w:p>
    <w:p w:rsidR="003B169C" w:rsidRPr="00AE53B5" w:rsidRDefault="003B169C" w:rsidP="003B169C">
      <w:pPr>
        <w:pStyle w:val="Akapitzlist1"/>
        <w:ind w:left="1440"/>
        <w:jc w:val="both"/>
        <w:rPr>
          <w:rFonts w:cs="Calibri"/>
        </w:rPr>
      </w:pPr>
    </w:p>
    <w:p w:rsidR="003B169C" w:rsidRPr="00AE53B5" w:rsidRDefault="003B169C" w:rsidP="003B169C">
      <w:pPr>
        <w:pStyle w:val="Akapitzlist1"/>
        <w:numPr>
          <w:ilvl w:val="2"/>
          <w:numId w:val="4"/>
        </w:numPr>
        <w:jc w:val="both"/>
        <w:rPr>
          <w:rFonts w:cs="Calibri"/>
          <w:b/>
        </w:rPr>
      </w:pPr>
      <w:r w:rsidRPr="00AE53B5">
        <w:rPr>
          <w:rFonts w:cs="Calibri"/>
          <w:b/>
        </w:rPr>
        <w:t>Szczegółowe zadania realizowane przez studenta podczas praktyk:</w:t>
      </w:r>
    </w:p>
    <w:p w:rsidR="003B169C" w:rsidRPr="00AE53B5" w:rsidRDefault="003B169C" w:rsidP="003B169C">
      <w:pPr>
        <w:pStyle w:val="Akapitzlist1"/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>Zapoznanie się z:</w:t>
      </w:r>
    </w:p>
    <w:p w:rsidR="003B169C" w:rsidRPr="00AE53B5" w:rsidRDefault="003B169C" w:rsidP="003B169C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AE53B5">
        <w:rPr>
          <w:rFonts w:cs="Calibri"/>
        </w:rPr>
        <w:t>instrukcją praktyk;</w:t>
      </w:r>
    </w:p>
    <w:p w:rsidR="003B169C" w:rsidRPr="00AE53B5" w:rsidRDefault="003B169C" w:rsidP="003B169C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AE53B5">
        <w:rPr>
          <w:rFonts w:cs="Calibri"/>
        </w:rPr>
        <w:t>zadaniami i obowiązkami związanymi z praktyką;</w:t>
      </w:r>
    </w:p>
    <w:p w:rsidR="003B169C" w:rsidRPr="00AE53B5" w:rsidRDefault="003B169C" w:rsidP="003B169C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AE53B5">
        <w:rPr>
          <w:rFonts w:cs="Calibri"/>
        </w:rPr>
        <w:t>regulaminem szkoły, w której odbywa się praktyka;</w:t>
      </w:r>
    </w:p>
    <w:p w:rsidR="003B169C" w:rsidRPr="00AE53B5" w:rsidRDefault="003B169C" w:rsidP="003B169C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AE53B5">
        <w:rPr>
          <w:rFonts w:cs="Calibri"/>
        </w:rPr>
        <w:t>sposobem funkcjonowania oraz organizacją pracy szkoły lub placówki dydaktycznej;</w:t>
      </w:r>
    </w:p>
    <w:p w:rsidR="003B169C" w:rsidRPr="00AE53B5" w:rsidRDefault="003B169C" w:rsidP="003B169C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AE53B5">
        <w:rPr>
          <w:rFonts w:cs="Calibri"/>
        </w:rPr>
        <w:t>pracą nauczyciela przedmiotu;</w:t>
      </w:r>
    </w:p>
    <w:p w:rsidR="003B169C" w:rsidRPr="00AE53B5" w:rsidRDefault="003B169C" w:rsidP="003B169C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AE53B5">
        <w:rPr>
          <w:rFonts w:cs="Calibri"/>
        </w:rPr>
        <w:t>wewnątrzszkolnymi zasadami oceniania;</w:t>
      </w:r>
    </w:p>
    <w:p w:rsidR="003B169C" w:rsidRPr="00AE53B5" w:rsidRDefault="003B169C" w:rsidP="003B169C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AE53B5">
        <w:rPr>
          <w:rFonts w:cs="Calibri"/>
        </w:rPr>
        <w:t>zasadami prowadzenia podstawowej dokumentacji związanej z procesem dydaktycznym.</w:t>
      </w:r>
    </w:p>
    <w:p w:rsidR="003B169C" w:rsidRPr="00AE53B5" w:rsidRDefault="003B169C" w:rsidP="003B169C">
      <w:pPr>
        <w:pStyle w:val="Akapitzlist1"/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 xml:space="preserve">Obserwacja (w miarę możliwości) pracy zespołu wychowawców klas oraz samorządu uczniowskiego. </w:t>
      </w:r>
    </w:p>
    <w:p w:rsidR="003B169C" w:rsidRPr="00AE53B5" w:rsidRDefault="003B169C" w:rsidP="003B169C">
      <w:pPr>
        <w:pStyle w:val="Akapitzlist1"/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>Obserwacja zajęć przedmiotowych.</w:t>
      </w:r>
    </w:p>
    <w:p w:rsidR="003B169C" w:rsidRPr="00AE53B5" w:rsidRDefault="003B169C" w:rsidP="003B169C">
      <w:pPr>
        <w:pStyle w:val="Akapitzlist1"/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 xml:space="preserve">Uczestnictwo w pozalekcyjnych działaniach opiekuńczo-wychowawczych nauczycieli, w tym dyżurach na przerwach międzylekcyjnych. </w:t>
      </w:r>
    </w:p>
    <w:p w:rsidR="003B169C" w:rsidRPr="00AE53B5" w:rsidRDefault="003B169C" w:rsidP="003B169C">
      <w:pPr>
        <w:pStyle w:val="Akapitzlist1"/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>Uczestnictwo w zajęciach pozalekcyjnych i pozaszkolnych.</w:t>
      </w:r>
    </w:p>
    <w:p w:rsidR="003B169C" w:rsidRPr="00AE53B5" w:rsidRDefault="003B169C" w:rsidP="003B169C">
      <w:pPr>
        <w:pStyle w:val="Akapitzlist1"/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 xml:space="preserve">Prowadzenie zajęć z wykorzystaniem dostępnej infrastruktury pracowni przedmiotowej oraz zasobów biblioteki szkolnej; analiza przebiegu zajęć. </w:t>
      </w:r>
    </w:p>
    <w:p w:rsidR="003B169C" w:rsidRPr="00AE53B5" w:rsidRDefault="003B169C" w:rsidP="003B169C">
      <w:pPr>
        <w:pStyle w:val="Akapitzlist1"/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 xml:space="preserve">Praca indywidualna z uczniami (diagnozowanie zdolności i potrzeb, projektowanie i realizowanie zajęć z wybranym uczniem lub grupą uczniów). </w:t>
      </w:r>
    </w:p>
    <w:p w:rsidR="003B169C" w:rsidRPr="00AE53B5" w:rsidRDefault="003B169C" w:rsidP="003B169C">
      <w:pPr>
        <w:pStyle w:val="Akapitzlist1"/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 xml:space="preserve">Udział w spotkaniach zespołu przedmiotowego (w miarę możliwości). </w:t>
      </w:r>
    </w:p>
    <w:p w:rsidR="003B169C" w:rsidRPr="00AE53B5" w:rsidRDefault="003B169C" w:rsidP="003B169C">
      <w:pPr>
        <w:pStyle w:val="Akapitzlist1"/>
        <w:numPr>
          <w:ilvl w:val="0"/>
          <w:numId w:val="12"/>
        </w:numPr>
        <w:jc w:val="both"/>
        <w:rPr>
          <w:rFonts w:cs="Calibri"/>
        </w:rPr>
      </w:pPr>
      <w:r w:rsidRPr="00AE53B5">
        <w:rPr>
          <w:rFonts w:cs="Calibri"/>
        </w:rPr>
        <w:t>Podsumowanie praktyk przy udziale nauczyciela-opiekuna praktyki, nauczycieli akademickich odpowiedzialnych za przygotowanie nauczycielskie studentów.</w:t>
      </w:r>
    </w:p>
    <w:p w:rsidR="003B169C" w:rsidRPr="00AE53B5" w:rsidRDefault="003B169C" w:rsidP="003B169C">
      <w:pPr>
        <w:pStyle w:val="Akapitzlist1"/>
        <w:ind w:left="0"/>
        <w:jc w:val="both"/>
        <w:rPr>
          <w:rFonts w:cs="Calibri"/>
        </w:rPr>
      </w:pPr>
    </w:p>
    <w:p w:rsidR="003B169C" w:rsidRPr="00AE53B5" w:rsidRDefault="003B169C" w:rsidP="003B169C">
      <w:pPr>
        <w:pStyle w:val="Akapitzlist1"/>
        <w:numPr>
          <w:ilvl w:val="2"/>
          <w:numId w:val="4"/>
        </w:numPr>
        <w:jc w:val="both"/>
        <w:rPr>
          <w:rFonts w:cs="Calibri"/>
          <w:b/>
        </w:rPr>
      </w:pPr>
      <w:r w:rsidRPr="00AE53B5">
        <w:rPr>
          <w:rFonts w:cs="Calibri"/>
          <w:b/>
        </w:rPr>
        <w:t>Organizacja praktyk:</w:t>
      </w:r>
    </w:p>
    <w:p w:rsidR="003B169C" w:rsidRPr="00AE53B5" w:rsidRDefault="003B169C" w:rsidP="003B169C">
      <w:pPr>
        <w:pStyle w:val="Akapitzlist1"/>
        <w:numPr>
          <w:ilvl w:val="1"/>
          <w:numId w:val="15"/>
        </w:numPr>
        <w:jc w:val="both"/>
        <w:rPr>
          <w:rFonts w:cs="Calibri"/>
        </w:rPr>
      </w:pPr>
      <w:r w:rsidRPr="00AE53B5">
        <w:rPr>
          <w:rFonts w:cs="Calibri"/>
        </w:rPr>
        <w:t>Student odbywa praktykę na podstawie umowy o organizację praktyk ciągłych zawartą pomiędzy Uczelnią a placówką.</w:t>
      </w:r>
    </w:p>
    <w:p w:rsidR="003B169C" w:rsidRPr="00AE53B5" w:rsidRDefault="003B169C" w:rsidP="003B169C">
      <w:pPr>
        <w:pStyle w:val="Akapitzlist1"/>
        <w:numPr>
          <w:ilvl w:val="1"/>
          <w:numId w:val="15"/>
        </w:numPr>
        <w:jc w:val="both"/>
        <w:rPr>
          <w:rFonts w:cs="Calibri"/>
        </w:rPr>
      </w:pPr>
      <w:r w:rsidRPr="00AE53B5">
        <w:rPr>
          <w:rFonts w:cs="Calibri"/>
        </w:rPr>
        <w:t xml:space="preserve">Absencję podczas trwania praktyki student usprawiedliwia zwolnieniem lekarskim lub dokumentem urzędowym przedstawionym dyrektorowi szkoły oraz opiekunowi praktyki z ramienia Uczelni. Opuszczone dni powinny być odrobione w uzgodnieniu z opiekunem praktyk zarówno z ramienia szkoły jak i Uczelni. </w:t>
      </w:r>
    </w:p>
    <w:p w:rsidR="003B169C" w:rsidRPr="00AE53B5" w:rsidRDefault="003B169C" w:rsidP="003B169C">
      <w:pPr>
        <w:pStyle w:val="Akapitzlist1"/>
        <w:numPr>
          <w:ilvl w:val="1"/>
          <w:numId w:val="15"/>
        </w:numPr>
        <w:jc w:val="both"/>
        <w:rPr>
          <w:rFonts w:cs="Calibri"/>
        </w:rPr>
      </w:pPr>
      <w:r w:rsidRPr="00AE53B5">
        <w:rPr>
          <w:rFonts w:cs="Calibri"/>
        </w:rPr>
        <w:t xml:space="preserve">Nieusprawiedliwiona nieobecność powoduje niezaliczenie praktyki. </w:t>
      </w:r>
    </w:p>
    <w:p w:rsidR="003B169C" w:rsidRPr="00AE53B5" w:rsidRDefault="003B169C" w:rsidP="003B169C">
      <w:pPr>
        <w:pStyle w:val="Akapitzlist1"/>
        <w:ind w:left="1080"/>
        <w:jc w:val="both"/>
        <w:rPr>
          <w:rFonts w:cs="Calibri"/>
        </w:rPr>
      </w:pPr>
    </w:p>
    <w:p w:rsidR="003B169C" w:rsidRPr="00AE53B5" w:rsidRDefault="003B169C" w:rsidP="003B169C">
      <w:pPr>
        <w:pStyle w:val="Akapitzlist1"/>
        <w:numPr>
          <w:ilvl w:val="2"/>
          <w:numId w:val="4"/>
        </w:numPr>
        <w:jc w:val="both"/>
        <w:rPr>
          <w:rFonts w:cs="Calibri"/>
          <w:b/>
        </w:rPr>
      </w:pPr>
      <w:r w:rsidRPr="00AE53B5">
        <w:rPr>
          <w:rFonts w:cs="Calibri"/>
          <w:b/>
        </w:rPr>
        <w:t>Przebieg praktyk:</w:t>
      </w:r>
    </w:p>
    <w:p w:rsidR="003B169C" w:rsidRPr="00AE53B5" w:rsidRDefault="003B169C" w:rsidP="003B169C">
      <w:pPr>
        <w:pStyle w:val="Akapitzlist1"/>
        <w:numPr>
          <w:ilvl w:val="0"/>
          <w:numId w:val="14"/>
        </w:numPr>
        <w:jc w:val="both"/>
        <w:rPr>
          <w:rFonts w:cs="Calibri"/>
        </w:rPr>
      </w:pPr>
      <w:r w:rsidRPr="00AE53B5">
        <w:rPr>
          <w:rFonts w:cs="Calibri"/>
        </w:rPr>
        <w:t xml:space="preserve">W ramach </w:t>
      </w:r>
      <w:r w:rsidRPr="00AE53B5">
        <w:rPr>
          <w:rFonts w:cs="Calibri"/>
          <w:b/>
        </w:rPr>
        <w:t>praktyki śródrocznej</w:t>
      </w:r>
      <w:r w:rsidRPr="00AE53B5">
        <w:rPr>
          <w:rFonts w:cs="Calibri"/>
        </w:rPr>
        <w:t xml:space="preserve"> student:</w:t>
      </w:r>
    </w:p>
    <w:p w:rsidR="003B169C" w:rsidRPr="00AE53B5" w:rsidRDefault="003B169C" w:rsidP="003B169C">
      <w:pPr>
        <w:pStyle w:val="Akapitzlist1"/>
        <w:numPr>
          <w:ilvl w:val="0"/>
          <w:numId w:val="16"/>
        </w:numPr>
        <w:jc w:val="both"/>
        <w:rPr>
          <w:rFonts w:cs="Calibri"/>
        </w:rPr>
      </w:pPr>
      <w:r w:rsidRPr="00AE53B5">
        <w:rPr>
          <w:rFonts w:cs="Calibri"/>
        </w:rPr>
        <w:t>obserwuje przedmiotowe lekcje nauczycieli i wyciąga wnioski z obserwacji;</w:t>
      </w:r>
    </w:p>
    <w:p w:rsidR="003B169C" w:rsidRPr="00AE53B5" w:rsidRDefault="003B169C" w:rsidP="003B169C">
      <w:pPr>
        <w:pStyle w:val="Akapitzlist1"/>
        <w:numPr>
          <w:ilvl w:val="0"/>
          <w:numId w:val="16"/>
        </w:numPr>
        <w:jc w:val="both"/>
        <w:rPr>
          <w:rFonts w:cs="Calibri"/>
        </w:rPr>
      </w:pPr>
      <w:r w:rsidRPr="00AE53B5">
        <w:rPr>
          <w:rFonts w:cs="Calibri"/>
        </w:rPr>
        <w:t>samodzielnie przygotowuje, przeprowadza i ewaluuje przynajmniej jedną lekcję przedmiotową;</w:t>
      </w:r>
    </w:p>
    <w:p w:rsidR="003B169C" w:rsidRPr="00AE53B5" w:rsidRDefault="003B169C" w:rsidP="003B169C">
      <w:pPr>
        <w:pStyle w:val="Akapitzlist1"/>
        <w:numPr>
          <w:ilvl w:val="0"/>
          <w:numId w:val="16"/>
        </w:numPr>
        <w:jc w:val="both"/>
        <w:rPr>
          <w:rFonts w:cs="Calibri"/>
        </w:rPr>
      </w:pPr>
      <w:r w:rsidRPr="00AE53B5">
        <w:rPr>
          <w:rFonts w:cs="Calibri"/>
        </w:rPr>
        <w:t>obserwuje lekcje pozostałych studentów z grupy, bierze udział w ewaluacji tych lekcji.</w:t>
      </w:r>
    </w:p>
    <w:p w:rsidR="003B169C" w:rsidRPr="00AE53B5" w:rsidRDefault="003B169C" w:rsidP="003B169C">
      <w:pPr>
        <w:pStyle w:val="Akapitzlist1"/>
        <w:numPr>
          <w:ilvl w:val="0"/>
          <w:numId w:val="14"/>
        </w:numPr>
        <w:jc w:val="both"/>
        <w:rPr>
          <w:rFonts w:cs="Calibri"/>
        </w:rPr>
      </w:pPr>
      <w:r w:rsidRPr="00AE53B5">
        <w:rPr>
          <w:rFonts w:cs="Calibri"/>
        </w:rPr>
        <w:t xml:space="preserve">W ramach </w:t>
      </w:r>
      <w:r w:rsidRPr="00AE53B5">
        <w:rPr>
          <w:rFonts w:cs="Calibri"/>
          <w:b/>
        </w:rPr>
        <w:t>praktyki ciągłej</w:t>
      </w:r>
      <w:r w:rsidRPr="00AE53B5">
        <w:rPr>
          <w:rFonts w:cs="Calibri"/>
        </w:rPr>
        <w:t xml:space="preserve"> student</w:t>
      </w:r>
      <w:r w:rsidRPr="00AE53B5">
        <w:rPr>
          <w:rStyle w:val="Odwoanieprzypisudolnego"/>
          <w:rFonts w:cs="Calibri"/>
        </w:rPr>
        <w:footnoteReference w:id="1"/>
      </w:r>
      <w:r w:rsidRPr="00AE53B5">
        <w:rPr>
          <w:rFonts w:cs="Calibri"/>
        </w:rPr>
        <w:t>:</w:t>
      </w:r>
    </w:p>
    <w:p w:rsidR="003B169C" w:rsidRPr="00AE53B5" w:rsidRDefault="003B169C" w:rsidP="003B169C">
      <w:pPr>
        <w:pStyle w:val="Akapitzlist1"/>
        <w:numPr>
          <w:ilvl w:val="0"/>
          <w:numId w:val="17"/>
        </w:numPr>
        <w:jc w:val="both"/>
        <w:rPr>
          <w:rFonts w:cs="Calibri"/>
        </w:rPr>
      </w:pPr>
      <w:r w:rsidRPr="00AE53B5">
        <w:rPr>
          <w:rFonts w:cs="Calibri"/>
        </w:rPr>
        <w:t>prowadzi 20 lekcji; zaleca się, aby lekcje były zróżnicowane pod względem treści nauczania, jak i pod względem metodycznym (różne typy lekcji, metody, formy, techniki itp.); wskazane jest przeprowadzenie lekcji poświęconych poprawie prac klasowych i domowych, które student samodzielnie zadał, sprawdził, ocenił i przygotował informację zwrotną dla ucznia;</w:t>
      </w:r>
    </w:p>
    <w:p w:rsidR="003B169C" w:rsidRPr="00AE53B5" w:rsidRDefault="003B169C" w:rsidP="003B169C">
      <w:pPr>
        <w:pStyle w:val="Akapitzlist1"/>
        <w:numPr>
          <w:ilvl w:val="0"/>
          <w:numId w:val="17"/>
        </w:numPr>
        <w:jc w:val="both"/>
        <w:rPr>
          <w:rFonts w:cs="Calibri"/>
        </w:rPr>
      </w:pPr>
      <w:r w:rsidRPr="00AE53B5">
        <w:rPr>
          <w:rFonts w:cs="Calibri"/>
        </w:rPr>
        <w:t>obserwuje 20 godzin lekcji przedmiotu i godzin wychowawczych nauczyciela-opiekuna praktyk, innych nauczycieli, a także – w miarę możliwości– innych praktykantów i wyciąga wnioski z obserwacji;</w:t>
      </w:r>
    </w:p>
    <w:p w:rsidR="003B169C" w:rsidRPr="00AE53B5" w:rsidRDefault="003B169C" w:rsidP="003B169C">
      <w:pPr>
        <w:pStyle w:val="Akapitzlist1"/>
        <w:numPr>
          <w:ilvl w:val="0"/>
          <w:numId w:val="17"/>
        </w:numPr>
        <w:jc w:val="both"/>
        <w:rPr>
          <w:rFonts w:cs="Calibri"/>
        </w:rPr>
      </w:pPr>
      <w:r w:rsidRPr="00AE53B5">
        <w:rPr>
          <w:rFonts w:cs="Calibri"/>
        </w:rPr>
        <w:t>poświęca 10 godzin na asystowanie nauczycielowi, prowadząc zajęcia spersonalizowane z jednym, wskazanym przez nauczyciela uczniem z uwzględnieniem zasad edukacji włączającej (w tym: obserwuje jego aktywność, diagnozuje problemy, potrzeby i zdolności, projektuje indywidualne działania, prowadzi kilka zajęć, ewaluuje je) lub z grupą uczniów, np. w ramach kół zainteresowań lub realizacji szkolnych projektów edukacyjnych;</w:t>
      </w:r>
    </w:p>
    <w:p w:rsidR="003B169C" w:rsidRPr="00AE53B5" w:rsidRDefault="003B169C" w:rsidP="003B169C">
      <w:pPr>
        <w:pStyle w:val="Akapitzlist1"/>
        <w:numPr>
          <w:ilvl w:val="0"/>
          <w:numId w:val="17"/>
        </w:numPr>
        <w:jc w:val="both"/>
        <w:rPr>
          <w:rFonts w:cs="Calibri"/>
        </w:rPr>
      </w:pPr>
      <w:r w:rsidRPr="00AE53B5">
        <w:rPr>
          <w:rFonts w:cs="Calibri"/>
        </w:rPr>
        <w:t>pozostałe 10 godzin przeznacza na:</w:t>
      </w:r>
    </w:p>
    <w:p w:rsidR="003B169C" w:rsidRPr="00AE53B5" w:rsidRDefault="003B169C" w:rsidP="003B169C">
      <w:pPr>
        <w:pStyle w:val="Akapitzlist1"/>
        <w:numPr>
          <w:ilvl w:val="2"/>
          <w:numId w:val="1"/>
        </w:numPr>
        <w:jc w:val="both"/>
        <w:rPr>
          <w:rFonts w:cs="Calibri"/>
        </w:rPr>
      </w:pPr>
      <w:r w:rsidRPr="00AE53B5">
        <w:rPr>
          <w:rFonts w:cs="Calibri"/>
        </w:rPr>
        <w:t>ustalenie planu praktyki z opiekunem,</w:t>
      </w:r>
    </w:p>
    <w:p w:rsidR="003B169C" w:rsidRPr="00AE53B5" w:rsidRDefault="003B169C" w:rsidP="003B169C">
      <w:pPr>
        <w:pStyle w:val="Akapitzlist1"/>
        <w:numPr>
          <w:ilvl w:val="2"/>
          <w:numId w:val="1"/>
        </w:numPr>
        <w:jc w:val="both"/>
        <w:rPr>
          <w:rFonts w:cs="Calibri"/>
        </w:rPr>
      </w:pPr>
      <w:r w:rsidRPr="00AE53B5">
        <w:rPr>
          <w:rFonts w:cs="Calibri"/>
        </w:rPr>
        <w:t>aktywne uczestniczenie w życiu szkoły: dyżury, wycieczki, zespoły przedmiotowe i zadaniowe (w miarę możliwości), różne formy współpracy szkoły ze środowiskiem lokalnym, apele, zajęcia pozalekcyjne, imprezy szkolne, spotkania samorządu uczniowskiego,</w:t>
      </w:r>
    </w:p>
    <w:p w:rsidR="003B169C" w:rsidRPr="00AE53B5" w:rsidRDefault="003B169C" w:rsidP="003B169C">
      <w:pPr>
        <w:pStyle w:val="Akapitzlist1"/>
        <w:numPr>
          <w:ilvl w:val="2"/>
          <w:numId w:val="1"/>
        </w:numPr>
        <w:jc w:val="both"/>
        <w:rPr>
          <w:rFonts w:cs="Calibri"/>
        </w:rPr>
      </w:pPr>
      <w:r w:rsidRPr="00AE53B5">
        <w:rPr>
          <w:rFonts w:cs="Calibri"/>
        </w:rPr>
        <w:t>analizę sytuacji i zdarzeń pedagogicznych zaobserwowanych lub doświadczonych w czasie praktyk zawodowych (pod kierunkiem opiekuna praktyk, psychologa i pedagoga szkolnego oraz nauczycieli akademickich prowadzących zajęcia w zakresie przygotowania psychologiczno-pedagogicznego – podczas konsultacji na Uczelni),</w:t>
      </w:r>
    </w:p>
    <w:p w:rsidR="003B169C" w:rsidRPr="00AE53B5" w:rsidRDefault="003B169C" w:rsidP="003B169C">
      <w:pPr>
        <w:pStyle w:val="Akapitzlist1"/>
        <w:numPr>
          <w:ilvl w:val="2"/>
          <w:numId w:val="1"/>
        </w:numPr>
        <w:jc w:val="both"/>
        <w:rPr>
          <w:rFonts w:cs="Calibri"/>
        </w:rPr>
      </w:pPr>
      <w:r w:rsidRPr="00AE53B5">
        <w:rPr>
          <w:rFonts w:cs="Calibri"/>
        </w:rPr>
        <w:t>zapoznanie się z treściami nauczania w okresie objętym praktyką (planem dydaktycznym), z dziennikiem lekcyjnym, z zeszytami uczniów, podręcznikami, przewodnikami, wyposażeniem pracowni, zasobami i organizacją pracy biblioteki szkolnej,</w:t>
      </w:r>
    </w:p>
    <w:p w:rsidR="003B169C" w:rsidRPr="00AE53B5" w:rsidRDefault="003B169C" w:rsidP="003B169C">
      <w:pPr>
        <w:pStyle w:val="Akapitzlist1"/>
        <w:numPr>
          <w:ilvl w:val="2"/>
          <w:numId w:val="1"/>
        </w:numPr>
        <w:jc w:val="both"/>
        <w:rPr>
          <w:rFonts w:cs="Calibri"/>
        </w:rPr>
      </w:pPr>
      <w:r w:rsidRPr="00AE53B5">
        <w:rPr>
          <w:rFonts w:cs="Calibri"/>
        </w:rPr>
        <w:t>omawianie lekcji obserwowanych, przygotowanych i przeprowadzonych.</w:t>
      </w:r>
    </w:p>
    <w:p w:rsidR="003B169C" w:rsidRPr="00AE53B5" w:rsidRDefault="003B169C" w:rsidP="003B169C">
      <w:pPr>
        <w:pStyle w:val="Akapitzlist1"/>
        <w:ind w:left="1800"/>
        <w:jc w:val="both"/>
        <w:rPr>
          <w:rFonts w:cs="Calibri"/>
        </w:rPr>
      </w:pPr>
    </w:p>
    <w:p w:rsidR="003B169C" w:rsidRPr="00AE53B5" w:rsidRDefault="003B169C" w:rsidP="003B169C">
      <w:pPr>
        <w:pStyle w:val="Akapitzlist1"/>
        <w:numPr>
          <w:ilvl w:val="2"/>
          <w:numId w:val="4"/>
        </w:numPr>
        <w:jc w:val="both"/>
        <w:rPr>
          <w:rFonts w:cs="Calibri"/>
          <w:b/>
        </w:rPr>
      </w:pPr>
      <w:r w:rsidRPr="00AE53B5">
        <w:rPr>
          <w:rFonts w:cs="Calibri"/>
          <w:b/>
        </w:rPr>
        <w:t>Zadania opiekuna praktyk wyznaczonego przez szkołę:</w:t>
      </w:r>
    </w:p>
    <w:p w:rsidR="003B169C" w:rsidRPr="00AE53B5" w:rsidRDefault="003B169C" w:rsidP="003B169C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0"/>
        <w:ind w:left="468"/>
        <w:jc w:val="both"/>
        <w:rPr>
          <w:rFonts w:cs="Calibri"/>
        </w:rPr>
      </w:pPr>
      <w:r w:rsidRPr="00AE53B5">
        <w:rPr>
          <w:rFonts w:cs="Calibri"/>
        </w:rPr>
        <w:t>1. Zadania opiekuna wynikają z zadań szczegółowych realizowanych przez studenta w czasie praktyki. W szczególności odnoszą się do:</w:t>
      </w:r>
    </w:p>
    <w:p w:rsidR="003B169C" w:rsidRPr="00AE53B5" w:rsidRDefault="003B169C" w:rsidP="003B169C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188"/>
        <w:jc w:val="both"/>
        <w:rPr>
          <w:rFonts w:cs="Calibri"/>
        </w:rPr>
      </w:pPr>
      <w:r w:rsidRPr="00AE53B5">
        <w:rPr>
          <w:rFonts w:cs="Calibri"/>
        </w:rPr>
        <w:t>zapoznania studenta ze specyfiką i zadaniami szkoły, w tym obowiązującymi w szkole dokumentami, realizowanymi programami, wewnątrzszkolnym systemem oceniania itp.</w:t>
      </w:r>
    </w:p>
    <w:p w:rsidR="003B169C" w:rsidRPr="00AE53B5" w:rsidRDefault="003B169C" w:rsidP="003B169C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188"/>
        <w:jc w:val="both"/>
        <w:rPr>
          <w:rFonts w:cs="Calibri"/>
        </w:rPr>
      </w:pPr>
      <w:r w:rsidRPr="00AE53B5">
        <w:rPr>
          <w:rFonts w:cs="Calibri"/>
        </w:rPr>
        <w:t>opieki w wymiarze dydaktycznym (przygotowanie do hospitacji i prowadzenia zajęć)</w:t>
      </w:r>
    </w:p>
    <w:p w:rsidR="003B169C" w:rsidRPr="00AE53B5" w:rsidRDefault="003B169C" w:rsidP="003B169C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188"/>
        <w:jc w:val="both"/>
        <w:rPr>
          <w:rFonts w:cs="Calibri"/>
        </w:rPr>
      </w:pPr>
      <w:r w:rsidRPr="00AE53B5">
        <w:rPr>
          <w:rFonts w:cs="Calibri"/>
        </w:rPr>
        <w:t>włączenia studenta (w miarę możliwości) do pracy zespołu przedmiotowego, zajęć pozalekcyjnych czy współpracy z samorządem uczniowskim</w:t>
      </w:r>
    </w:p>
    <w:p w:rsidR="003B169C" w:rsidRPr="00AE53B5" w:rsidRDefault="003B169C" w:rsidP="003B169C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188"/>
        <w:jc w:val="both"/>
        <w:rPr>
          <w:rFonts w:cs="Calibri"/>
        </w:rPr>
      </w:pPr>
      <w:r w:rsidRPr="00AE53B5">
        <w:rPr>
          <w:rFonts w:cs="Calibri"/>
        </w:rPr>
        <w:t>włączenia studenta do pracy z uczniem ze specjalnymi potrzebami edukacyjnymi</w:t>
      </w:r>
    </w:p>
    <w:p w:rsidR="003B169C" w:rsidRPr="00AE53B5" w:rsidRDefault="003B169C" w:rsidP="003B169C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188"/>
        <w:jc w:val="both"/>
        <w:rPr>
          <w:rFonts w:cs="Calibri"/>
        </w:rPr>
      </w:pPr>
      <w:r w:rsidRPr="00AE53B5">
        <w:rPr>
          <w:rFonts w:cs="Calibri"/>
        </w:rPr>
        <w:t>koordynowania samodzielnej pracy studenta</w:t>
      </w:r>
    </w:p>
    <w:p w:rsidR="003B169C" w:rsidRPr="00AE53B5" w:rsidRDefault="003B169C" w:rsidP="003B169C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188"/>
        <w:jc w:val="both"/>
        <w:rPr>
          <w:rFonts w:cs="Calibri"/>
        </w:rPr>
      </w:pPr>
      <w:r w:rsidRPr="00AE53B5">
        <w:rPr>
          <w:rFonts w:cs="Calibri"/>
        </w:rPr>
        <w:t>zaliczenia praktyki (uzupełnienie „Karty oceny praktyki dydaktycznej”, sprawdzenie dziennika praktyk)</w:t>
      </w:r>
    </w:p>
    <w:p w:rsidR="003B169C" w:rsidRPr="00AE53B5" w:rsidRDefault="003B169C" w:rsidP="003B169C">
      <w:pPr>
        <w:pStyle w:val="Akapitzlist1"/>
        <w:ind w:left="1188"/>
        <w:jc w:val="both"/>
        <w:rPr>
          <w:rFonts w:cs="Calibri"/>
        </w:rPr>
      </w:pPr>
    </w:p>
    <w:p w:rsidR="003B169C" w:rsidRPr="00AE53B5" w:rsidRDefault="003B169C" w:rsidP="003B169C">
      <w:pPr>
        <w:pStyle w:val="Akapitzlist1"/>
        <w:numPr>
          <w:ilvl w:val="2"/>
          <w:numId w:val="4"/>
        </w:numPr>
        <w:jc w:val="both"/>
        <w:rPr>
          <w:rFonts w:cs="Calibri"/>
          <w:b/>
        </w:rPr>
      </w:pPr>
      <w:r w:rsidRPr="00AE53B5">
        <w:rPr>
          <w:rFonts w:cs="Calibri"/>
          <w:b/>
        </w:rPr>
        <w:t>Zaliczenie praktyki:</w:t>
      </w:r>
    </w:p>
    <w:p w:rsidR="003B169C" w:rsidRPr="00AE53B5" w:rsidRDefault="003B169C" w:rsidP="003B169C">
      <w:pPr>
        <w:pStyle w:val="Akapitzlist1"/>
        <w:numPr>
          <w:ilvl w:val="0"/>
          <w:numId w:val="18"/>
        </w:numPr>
        <w:jc w:val="both"/>
        <w:rPr>
          <w:rFonts w:cs="Calibri"/>
        </w:rPr>
      </w:pPr>
      <w:r w:rsidRPr="00AE53B5">
        <w:rPr>
          <w:rFonts w:cs="Calibri"/>
        </w:rPr>
        <w:t>Zaliczenia praktyki dokonuje opiekun praktyk z ramienia Uczelni na podstawie pozytywnej oceny praktyki oraz dokumentacji praktyki:</w:t>
      </w:r>
    </w:p>
    <w:p w:rsidR="003B169C" w:rsidRPr="00AE53B5" w:rsidRDefault="003B169C" w:rsidP="003B169C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AE53B5">
        <w:rPr>
          <w:rFonts w:cs="Calibri"/>
          <w:bCs/>
        </w:rPr>
        <w:t xml:space="preserve">„Karty oceny praktyki dydaktycznej”, wypełnionej przez opiekuna z ramienia szkoły wraz z jego opinią na temat praktykantki/praktykanta. Karta zawiera zadania realizowane przez studentkę/studenta w czasie praktyki, wynikające z efektów uczenia się (por. pkt III). </w:t>
      </w:r>
    </w:p>
    <w:p w:rsidR="003B169C" w:rsidRPr="00AE53B5" w:rsidRDefault="003B169C" w:rsidP="003B169C">
      <w:pPr>
        <w:pStyle w:val="Akapitzlist1"/>
        <w:numPr>
          <w:ilvl w:val="0"/>
          <w:numId w:val="2"/>
        </w:numPr>
        <w:jc w:val="both"/>
        <w:rPr>
          <w:rFonts w:cs="Calibri"/>
        </w:rPr>
      </w:pPr>
      <w:r w:rsidRPr="00AE53B5">
        <w:rPr>
          <w:rFonts w:cs="Calibri"/>
        </w:rPr>
        <w:t>dziennika praktyki poświadczonego przez szkołę;</w:t>
      </w:r>
    </w:p>
    <w:p w:rsidR="003B169C" w:rsidRPr="00AE53B5" w:rsidRDefault="003B169C" w:rsidP="003B169C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AE53B5">
        <w:rPr>
          <w:rFonts w:cs="Calibri"/>
        </w:rPr>
        <w:t xml:space="preserve">Pełną dokumentację z przebiegu praktyki należy przedstawić opiekunowi praktyki z ramienia Uczelni w ciągu tygodnia od zakończenia praktyki. </w:t>
      </w:r>
    </w:p>
    <w:p w:rsidR="003B169C" w:rsidRPr="00AE53B5" w:rsidRDefault="003B169C" w:rsidP="003B169C">
      <w:pPr>
        <w:pStyle w:val="Akapitzlist1"/>
        <w:ind w:left="1440"/>
        <w:jc w:val="both"/>
        <w:rPr>
          <w:rFonts w:cs="Calibri"/>
        </w:rPr>
      </w:pPr>
    </w:p>
    <w:p w:rsidR="003B169C" w:rsidRPr="00AE53B5" w:rsidRDefault="003B169C" w:rsidP="003B169C">
      <w:pPr>
        <w:pStyle w:val="Akapitzlist1"/>
        <w:numPr>
          <w:ilvl w:val="2"/>
          <w:numId w:val="2"/>
        </w:numPr>
        <w:jc w:val="both"/>
        <w:rPr>
          <w:rFonts w:cs="Calibri"/>
          <w:b/>
        </w:rPr>
      </w:pPr>
      <w:r w:rsidRPr="00AE53B5">
        <w:rPr>
          <w:rFonts w:cs="Calibri"/>
          <w:b/>
        </w:rPr>
        <w:t>Dokumentacja praktyki dydaktycznej:</w:t>
      </w:r>
    </w:p>
    <w:p w:rsidR="003B169C" w:rsidRPr="00AE53B5" w:rsidRDefault="003B169C" w:rsidP="003B169C">
      <w:pPr>
        <w:pStyle w:val="Akapitzlist1"/>
        <w:numPr>
          <w:ilvl w:val="1"/>
          <w:numId w:val="19"/>
        </w:numPr>
        <w:spacing w:line="240" w:lineRule="auto"/>
        <w:jc w:val="both"/>
        <w:rPr>
          <w:rFonts w:cs="Calibri"/>
        </w:rPr>
      </w:pPr>
      <w:r w:rsidRPr="00AE53B5">
        <w:rPr>
          <w:rFonts w:cs="Calibri"/>
        </w:rPr>
        <w:t>Dziennik praktyk.</w:t>
      </w:r>
    </w:p>
    <w:p w:rsidR="003B169C" w:rsidRPr="00AE53B5" w:rsidRDefault="003B169C" w:rsidP="003B169C">
      <w:pPr>
        <w:pStyle w:val="Akapitzlist1"/>
        <w:numPr>
          <w:ilvl w:val="1"/>
          <w:numId w:val="19"/>
        </w:numPr>
        <w:spacing w:line="240" w:lineRule="auto"/>
        <w:jc w:val="both"/>
        <w:rPr>
          <w:rFonts w:cs="Calibri"/>
        </w:rPr>
      </w:pPr>
      <w:r w:rsidRPr="00AE53B5">
        <w:rPr>
          <w:rFonts w:cs="Calibri"/>
          <w:bCs/>
        </w:rPr>
        <w:t xml:space="preserve">„Karta oceny praktyki dydaktycznej” wypełniona przez opiekuna z ramienia szkoły. Na tej podstawie koordynator z ramienia Uczelni wpisuje zaliczenie. </w:t>
      </w:r>
    </w:p>
    <w:p w:rsidR="003B169C" w:rsidRPr="00AE53B5" w:rsidRDefault="003B169C" w:rsidP="003B169C">
      <w:pPr>
        <w:pStyle w:val="Akapitzlist"/>
        <w:widowControl w:val="0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/>
          <w:bCs/>
        </w:rPr>
      </w:pPr>
      <w:r w:rsidRPr="00AE53B5">
        <w:rPr>
          <w:rFonts w:cs="Calibri"/>
          <w:bCs/>
        </w:rPr>
        <w:t>Sprawozdanie z przebiegu praktyki</w:t>
      </w:r>
      <w:r w:rsidR="004E5527">
        <w:rPr>
          <w:rFonts w:cs="Calibri"/>
          <w:bCs/>
        </w:rPr>
        <w:t>.</w:t>
      </w:r>
      <w:r w:rsidRPr="00AE53B5">
        <w:rPr>
          <w:rFonts w:cs="Calibri"/>
          <w:bCs/>
        </w:rPr>
        <w:t xml:space="preserve"> </w:t>
      </w:r>
    </w:p>
    <w:p w:rsidR="003B169C" w:rsidRPr="00AE53B5" w:rsidRDefault="003B169C" w:rsidP="003B169C"/>
    <w:p w:rsidR="003B169C" w:rsidRDefault="003B169C" w:rsidP="003B169C">
      <w:bookmarkStart w:id="0" w:name="_GoBack"/>
      <w:bookmarkEnd w:id="0"/>
    </w:p>
    <w:p w:rsidR="002D55DB" w:rsidRDefault="002D55DB"/>
    <w:sectPr w:rsidR="002D55DB" w:rsidSect="00753A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B66" w:rsidRDefault="00983B66" w:rsidP="003B169C">
      <w:pPr>
        <w:spacing w:after="0" w:line="240" w:lineRule="auto"/>
      </w:pPr>
      <w:r>
        <w:separator/>
      </w:r>
    </w:p>
  </w:endnote>
  <w:endnote w:type="continuationSeparator" w:id="0">
    <w:p w:rsidR="00983B66" w:rsidRDefault="00983B66" w:rsidP="003B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B66" w:rsidRDefault="00983B66" w:rsidP="003B169C">
      <w:pPr>
        <w:spacing w:after="0" w:line="240" w:lineRule="auto"/>
      </w:pPr>
      <w:r>
        <w:separator/>
      </w:r>
    </w:p>
  </w:footnote>
  <w:footnote w:type="continuationSeparator" w:id="0">
    <w:p w:rsidR="00983B66" w:rsidRDefault="00983B66" w:rsidP="003B169C">
      <w:pPr>
        <w:spacing w:after="0" w:line="240" w:lineRule="auto"/>
      </w:pPr>
      <w:r>
        <w:continuationSeparator/>
      </w:r>
    </w:p>
  </w:footnote>
  <w:footnote w:id="1">
    <w:p w:rsidR="003B169C" w:rsidRDefault="003B169C" w:rsidP="003B169C">
      <w:pPr>
        <w:pStyle w:val="Tekstprzypisudolnego"/>
      </w:pPr>
      <w:r>
        <w:rPr>
          <w:rStyle w:val="Odwoanieprzypisudolnego"/>
        </w:rPr>
        <w:footnoteRef/>
      </w:r>
      <w:r w:rsidRPr="00BD63F9">
        <w:t>Podane liczby godzin przeznaczone na realizację poszczególnych zadań programowych praktyki są orientacyjne i mogą ulec zmianie w zależności od możliwości organizacyjnych szkoły, w której realizowana jest praktyka.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5128"/>
    <w:multiLevelType w:val="hybridMultilevel"/>
    <w:tmpl w:val="622808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 w15:restartNumberingAfterBreak="0">
    <w:nsid w:val="0AE3661D"/>
    <w:multiLevelType w:val="hybridMultilevel"/>
    <w:tmpl w:val="848A233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4CE6671"/>
    <w:multiLevelType w:val="hybridMultilevel"/>
    <w:tmpl w:val="D708E360"/>
    <w:lvl w:ilvl="0" w:tplc="BBD0B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4809CD0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DC5655A0">
      <w:start w:val="7"/>
      <w:numFmt w:val="upperRoman"/>
      <w:lvlText w:val="%3&gt;"/>
      <w:lvlJc w:val="left"/>
      <w:pPr>
        <w:ind w:left="3060" w:hanging="720"/>
      </w:pPr>
      <w:rPr>
        <w:rFonts w:hint="default"/>
      </w:rPr>
    </w:lvl>
    <w:lvl w:ilvl="3" w:tplc="94949D4A">
      <w:start w:val="9"/>
      <w:numFmt w:val="upperRoman"/>
      <w:lvlText w:val="%4."/>
      <w:lvlJc w:val="left"/>
      <w:pPr>
        <w:ind w:left="1004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D2404"/>
    <w:multiLevelType w:val="hybridMultilevel"/>
    <w:tmpl w:val="49AE28C4"/>
    <w:lvl w:ilvl="0" w:tplc="7ECA7A3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5CF0DB12">
      <w:start w:val="1"/>
      <w:numFmt w:val="decimal"/>
      <w:lvlText w:val="%2."/>
      <w:lvlJc w:val="left"/>
      <w:pPr>
        <w:ind w:left="1068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693B10"/>
    <w:multiLevelType w:val="hybridMultilevel"/>
    <w:tmpl w:val="4178F6BE"/>
    <w:lvl w:ilvl="0" w:tplc="7ECA7A3E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DBF6B67"/>
    <w:multiLevelType w:val="hybridMultilevel"/>
    <w:tmpl w:val="F970EA8E"/>
    <w:lvl w:ilvl="0" w:tplc="7ECA7A3E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E89AEBF8">
      <w:start w:val="1"/>
      <w:numFmt w:val="decimal"/>
      <w:lvlText w:val="%2."/>
      <w:lvlJc w:val="left"/>
      <w:pPr>
        <w:ind w:left="785" w:hanging="360"/>
      </w:pPr>
      <w:rPr>
        <w:rFonts w:ascii="Calibri" w:eastAsia="Times New Roman" w:hAnsi="Calibri" w:cs="Calibri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B702BEC"/>
    <w:multiLevelType w:val="hybridMultilevel"/>
    <w:tmpl w:val="75A826B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3AEB0F1B"/>
    <w:multiLevelType w:val="hybridMultilevel"/>
    <w:tmpl w:val="11B49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9A315C">
      <w:start w:val="1"/>
      <w:numFmt w:val="decimal"/>
      <w:lvlText w:val="%2."/>
      <w:lvlJc w:val="left"/>
      <w:pPr>
        <w:ind w:left="785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85627"/>
    <w:multiLevelType w:val="hybridMultilevel"/>
    <w:tmpl w:val="DC7C0A88"/>
    <w:lvl w:ilvl="0" w:tplc="87AEB086">
      <w:start w:val="1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55B63"/>
    <w:multiLevelType w:val="hybridMultilevel"/>
    <w:tmpl w:val="B5EEEDF8"/>
    <w:lvl w:ilvl="0" w:tplc="6712A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4A6AB5"/>
    <w:multiLevelType w:val="hybridMultilevel"/>
    <w:tmpl w:val="7744D0C8"/>
    <w:lvl w:ilvl="0" w:tplc="0C7EB37E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181C2B4C">
      <w:start w:val="1"/>
      <w:numFmt w:val="lowerLetter"/>
      <w:lvlText w:val="%2."/>
      <w:lvlJc w:val="left"/>
      <w:pPr>
        <w:ind w:left="2160" w:hanging="360"/>
      </w:pPr>
      <w:rPr>
        <w:rFonts w:ascii="Calibri" w:eastAsia="Times New Roman" w:hAnsi="Calibri" w:cs="Calibri"/>
      </w:rPr>
    </w:lvl>
    <w:lvl w:ilvl="2" w:tplc="9B325566">
      <w:start w:val="9"/>
      <w:numFmt w:val="upperRoman"/>
      <w:lvlText w:val="%3."/>
      <w:lvlJc w:val="left"/>
      <w:pPr>
        <w:ind w:left="1003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D26656B"/>
    <w:multiLevelType w:val="hybridMultilevel"/>
    <w:tmpl w:val="103E651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4D782C48"/>
    <w:multiLevelType w:val="hybridMultilevel"/>
    <w:tmpl w:val="229AE30A"/>
    <w:lvl w:ilvl="0" w:tplc="9ACE7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1C43E8"/>
    <w:multiLevelType w:val="hybridMultilevel"/>
    <w:tmpl w:val="AA249DFC"/>
    <w:lvl w:ilvl="0" w:tplc="464C5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591DE1"/>
    <w:multiLevelType w:val="hybridMultilevel"/>
    <w:tmpl w:val="FC50244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4706013"/>
    <w:multiLevelType w:val="hybridMultilevel"/>
    <w:tmpl w:val="91B8BF7C"/>
    <w:lvl w:ilvl="0" w:tplc="DA0ED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E86B5D"/>
    <w:multiLevelType w:val="hybridMultilevel"/>
    <w:tmpl w:val="873446E4"/>
    <w:lvl w:ilvl="0" w:tplc="7ECA7A3E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68E82942">
      <w:start w:val="1"/>
      <w:numFmt w:val="decimal"/>
      <w:lvlText w:val="%2."/>
      <w:lvlJc w:val="left"/>
      <w:pPr>
        <w:ind w:left="785" w:hanging="360"/>
      </w:pPr>
      <w:rPr>
        <w:rFonts w:hint="default"/>
        <w:b w:val="0"/>
        <w:sz w:val="22"/>
        <w:szCs w:val="22"/>
      </w:rPr>
    </w:lvl>
    <w:lvl w:ilvl="2" w:tplc="114853D0">
      <w:start w:val="1"/>
      <w:numFmt w:val="upperRoman"/>
      <w:lvlText w:val="%3."/>
      <w:lvlJc w:val="left"/>
      <w:pPr>
        <w:ind w:left="1003" w:hanging="720"/>
      </w:pPr>
      <w:rPr>
        <w:rFonts w:hint="default"/>
      </w:rPr>
    </w:lvl>
    <w:lvl w:ilvl="3" w:tplc="2E281FB8">
      <w:start w:val="4"/>
      <w:numFmt w:val="upperRoman"/>
      <w:lvlText w:val="%4&gt;"/>
      <w:lvlJc w:val="left"/>
      <w:pPr>
        <w:ind w:left="3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82543B"/>
    <w:multiLevelType w:val="hybridMultilevel"/>
    <w:tmpl w:val="468853E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729E7990"/>
    <w:multiLevelType w:val="hybridMultilevel"/>
    <w:tmpl w:val="B2784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4A4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241EA"/>
    <w:multiLevelType w:val="hybridMultilevel"/>
    <w:tmpl w:val="DF0EA792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6"/>
  </w:num>
  <w:num w:numId="5">
    <w:abstractNumId w:val="9"/>
  </w:num>
  <w:num w:numId="6">
    <w:abstractNumId w:val="17"/>
  </w:num>
  <w:num w:numId="7">
    <w:abstractNumId w:val="15"/>
  </w:num>
  <w:num w:numId="8">
    <w:abstractNumId w:val="12"/>
  </w:num>
  <w:num w:numId="9">
    <w:abstractNumId w:val="11"/>
  </w:num>
  <w:num w:numId="10">
    <w:abstractNumId w:val="14"/>
  </w:num>
  <w:num w:numId="11">
    <w:abstractNumId w:val="0"/>
  </w:num>
  <w:num w:numId="12">
    <w:abstractNumId w:val="2"/>
  </w:num>
  <w:num w:numId="13">
    <w:abstractNumId w:val="6"/>
  </w:num>
  <w:num w:numId="14">
    <w:abstractNumId w:val="13"/>
  </w:num>
  <w:num w:numId="15">
    <w:abstractNumId w:val="3"/>
  </w:num>
  <w:num w:numId="16">
    <w:abstractNumId w:val="19"/>
  </w:num>
  <w:num w:numId="17">
    <w:abstractNumId w:val="1"/>
  </w:num>
  <w:num w:numId="18">
    <w:abstractNumId w:val="4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69C"/>
    <w:rsid w:val="00260835"/>
    <w:rsid w:val="002729DE"/>
    <w:rsid w:val="002D55DB"/>
    <w:rsid w:val="003B169C"/>
    <w:rsid w:val="004E5527"/>
    <w:rsid w:val="005025C8"/>
    <w:rsid w:val="00983B66"/>
    <w:rsid w:val="00BA4FA4"/>
    <w:rsid w:val="00C47FED"/>
    <w:rsid w:val="00C5432C"/>
    <w:rsid w:val="00D13914"/>
    <w:rsid w:val="00D81D38"/>
    <w:rsid w:val="00F4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C26D"/>
  <w15:docId w15:val="{2DE0CD13-58BA-4F87-A314-07F3F98C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169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B16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B169C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169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B16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1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Rodzinka</dc:creator>
  <cp:lastModifiedBy>Ewa Grabowska- Lis</cp:lastModifiedBy>
  <cp:revision>6</cp:revision>
  <dcterms:created xsi:type="dcterms:W3CDTF">2021-02-14T20:33:00Z</dcterms:created>
  <dcterms:modified xsi:type="dcterms:W3CDTF">2023-02-20T08:58:00Z</dcterms:modified>
</cp:coreProperties>
</file>